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47"/>
        </w:tabs>
        <w:spacing w:line="432" w:lineRule="exact"/>
        <w:ind w:left="839"/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eastAsiaTheme="minorHAnsi"/>
        </w:rPr>
        <w:pict>
          <v:group id="_x0000_s1026" o:spid="_x0000_s1026" o:spt="203" style="position:absolute;left:0pt;margin-left:144.95pt;margin-top:544.2pt;height:0.1pt;width:22.6pt;mso-position-horizontal-relative:page;mso-position-vertical-relative:page;z-index:-251658240;mso-width-relative:page;mso-height-relative:page;" coordorigin="2899,10884" coordsize="452,2">
            <o:lock v:ext="edit"/>
            <v:shape id="_x0000_s1027" o:spid="_x0000_s1027" style="position:absolute;left:2899;top:10884;height:2;width:452;" filled="f" coordorigin="2899,10884" coordsize="452,0" path="m2899,10884l3350,10884e">
              <v:path arrowok="t"/>
              <v:fill on="f" focussize="0,0"/>
              <v:stroke weight="0.581023622047244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b/>
          <w:bCs/>
          <w:spacing w:val="1"/>
          <w:sz w:val="32"/>
          <w:szCs w:val="32"/>
          <w:lang w:eastAsia="zh-CN"/>
        </w:rPr>
        <w:t>附件</w:t>
      </w:r>
      <w:r>
        <w:rPr>
          <w:rFonts w:ascii="宋体" w:hAnsi="宋体" w:eastAsia="宋体" w:cs="宋体"/>
          <w:b/>
          <w:bCs/>
          <w:spacing w:val="-89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zh-CN"/>
        </w:rPr>
        <w:t>1</w:t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zh-CN"/>
        </w:rPr>
        <w:tab/>
      </w:r>
      <w:r>
        <w:rPr>
          <w:rFonts w:ascii="宋体" w:hAnsi="宋体" w:eastAsia="宋体" w:cs="宋体"/>
          <w:b/>
          <w:bCs/>
          <w:spacing w:val="1"/>
          <w:sz w:val="32"/>
          <w:szCs w:val="32"/>
          <w:lang w:eastAsia="zh-CN"/>
        </w:rPr>
        <w:t>浙江水利水电学院“南浔学者”申请表</w:t>
      </w:r>
    </w:p>
    <w:tbl>
      <w:tblPr>
        <w:tblStyle w:val="5"/>
        <w:tblW w:w="10570" w:type="dxa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4"/>
        <w:gridCol w:w="1558"/>
        <w:gridCol w:w="283"/>
        <w:gridCol w:w="1558"/>
        <w:gridCol w:w="2129"/>
        <w:gridCol w:w="1560"/>
        <w:gridCol w:w="189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584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13" w:line="240" w:lineRule="auto"/>
              <w:ind w:left="409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姓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名</w:t>
            </w:r>
          </w:p>
        </w:tc>
        <w:tc>
          <w:tcPr>
            <w:tcW w:w="184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13" w:line="240" w:lineRule="auto"/>
              <w:ind w:left="596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郭晓梅</w:t>
            </w:r>
          </w:p>
        </w:tc>
        <w:tc>
          <w:tcPr>
            <w:tcW w:w="155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13" w:line="240" w:lineRule="auto"/>
              <w:ind w:left="349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出生年月</w:t>
            </w:r>
          </w:p>
        </w:tc>
        <w:tc>
          <w:tcPr>
            <w:tcW w:w="2129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10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13" w:line="240" w:lineRule="auto"/>
              <w:ind w:left="270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>79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>11</w:t>
            </w:r>
            <w:r>
              <w:rPr>
                <w:rFonts w:ascii="Times New Roman" w:hAnsi="Times New Roman" w:eastAsia="Times New Roman" w:cs="Times New Roman"/>
                <w:spacing w:val="50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月</w:t>
            </w:r>
          </w:p>
        </w:tc>
        <w:tc>
          <w:tcPr>
            <w:tcW w:w="1560" w:type="dxa"/>
            <w:tcBorders>
              <w:top w:val="single" w:color="000000" w:sz="12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13" w:line="240" w:lineRule="auto"/>
              <w:ind w:left="142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参加工作时间</w:t>
            </w:r>
          </w:p>
        </w:tc>
        <w:tc>
          <w:tcPr>
            <w:tcW w:w="189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13" w:line="240" w:lineRule="auto"/>
              <w:ind w:left="258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>2000</w:t>
            </w:r>
            <w:r>
              <w:rPr>
                <w:rFonts w:ascii="Times New Roman" w:hAnsi="Times New Roman" w:eastAsia="Times New Roman" w:cs="Times New Roman"/>
                <w:spacing w:val="49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7  </w:t>
            </w:r>
            <w:r>
              <w:rPr>
                <w:rFonts w:ascii="Times New Roman" w:hAnsi="Times New Roman" w:eastAsia="Times New Roman" w:cs="Times New Roman"/>
                <w:spacing w:val="5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58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8" w:line="240" w:lineRule="auto"/>
              <w:ind w:left="567" w:right="97" w:hanging="473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现所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在</w:t>
            </w:r>
            <w:r>
              <w:rPr>
                <w:rFonts w:ascii="宋体" w:hAnsi="宋体" w:eastAsia="宋体" w:cs="宋体"/>
                <w:sz w:val="21"/>
                <w:szCs w:val="21"/>
              </w:rPr>
              <w:t>单</w:t>
            </w:r>
            <w:r>
              <w:rPr>
                <w:rFonts w:ascii="宋体" w:hAnsi="宋体" w:eastAsia="宋体" w:cs="宋体"/>
                <w:spacing w:val="-106"/>
                <w:sz w:val="21"/>
                <w:szCs w:val="21"/>
              </w:rPr>
              <w:t>位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 xml:space="preserve">（部 </w:t>
            </w:r>
            <w:r>
              <w:rPr>
                <w:rFonts w:ascii="宋体" w:hAnsi="宋体" w:eastAsia="宋体" w:cs="宋体"/>
                <w:sz w:val="21"/>
                <w:szCs w:val="21"/>
              </w:rPr>
              <w:t>门）</w:t>
            </w:r>
          </w:p>
        </w:tc>
        <w:tc>
          <w:tcPr>
            <w:tcW w:w="184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44" w:line="240" w:lineRule="auto"/>
              <w:ind w:left="387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机械与汽车工程学院</w:t>
            </w:r>
          </w:p>
        </w:tc>
        <w:tc>
          <w:tcPr>
            <w:tcW w:w="15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44" w:line="240" w:lineRule="auto"/>
              <w:ind w:left="111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最高学历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学位</w:t>
            </w:r>
          </w:p>
        </w:tc>
        <w:tc>
          <w:tcPr>
            <w:tcW w:w="21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44" w:line="240" w:lineRule="auto"/>
              <w:ind w:left="503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研究生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博士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44" w:line="240" w:lineRule="auto"/>
              <w:ind w:left="143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专业技术职务</w:t>
            </w:r>
          </w:p>
        </w:tc>
        <w:tc>
          <w:tcPr>
            <w:tcW w:w="18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44" w:line="240" w:lineRule="auto"/>
              <w:ind w:left="9"/>
              <w:jc w:val="center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58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45" w:line="240" w:lineRule="auto"/>
              <w:ind w:left="251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拟申报类别</w:t>
            </w:r>
          </w:p>
        </w:tc>
        <w:tc>
          <w:tcPr>
            <w:tcW w:w="898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45" w:line="240" w:lineRule="auto"/>
              <w:ind w:left="9"/>
              <w:jc w:val="center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一类学者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58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7" w:line="240" w:lineRule="auto"/>
              <w:textAlignment w:val="auto"/>
              <w:rPr>
                <w:rFonts w:ascii="宋体" w:hAnsi="宋体" w:eastAsia="宋体" w:cs="宋体"/>
                <w:b/>
                <w:bCs/>
                <w:sz w:val="25"/>
                <w:szCs w:val="25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56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符合条款</w:t>
            </w:r>
          </w:p>
        </w:tc>
        <w:tc>
          <w:tcPr>
            <w:tcW w:w="898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10"/>
              <w:jc w:val="center"/>
              <w:textAlignment w:val="auto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21"/>
                <w:szCs w:val="21"/>
                <w:lang w:eastAsia="zh-CN"/>
              </w:rPr>
              <w:t>符合一类学者业绩成果（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  <w:lang w:eastAsia="zh-CN"/>
              </w:rPr>
              <w:t>5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1"/>
                <w:szCs w:val="21"/>
                <w:lang w:eastAsia="zh-CN"/>
              </w:rPr>
              <w:t>）主持国家自然科学基金项目</w:t>
            </w:r>
            <w:r>
              <w:rPr>
                <w:rFonts w:hint="eastAsia" w:ascii="Times New Roman" w:hAnsi="Times New Roman" w:eastAsia="Times New Roman" w:cs="Times New Roman"/>
                <w:b/>
                <w:bCs/>
                <w:sz w:val="21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1"/>
                <w:szCs w:val="21"/>
                <w:lang w:eastAsia="zh-CN"/>
              </w:rPr>
              <w:t>项、省自然科学基金</w:t>
            </w:r>
            <w:r>
              <w:rPr>
                <w:rFonts w:ascii="宋体" w:hAnsi="宋体" w:eastAsia="宋体" w:cs="宋体"/>
                <w:b/>
                <w:bCs/>
                <w:spacing w:val="-5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99"/>
              <w:textAlignment w:val="auto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III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类项目：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*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150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=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75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分，V类项目：6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分，VI类项目：3*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30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=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90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分；论文: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*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8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=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160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分；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成果奖：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分。共计：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1180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分（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分数重新算）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584" w:type="dxa"/>
            <w:vMerge w:val="restart"/>
            <w:tcBorders>
              <w:top w:val="single" w:color="000000" w:sz="6" w:space="0"/>
              <w:left w:val="single" w:color="000000" w:sz="12" w:space="0"/>
              <w:right w:val="single" w:color="000000" w:sz="6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"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56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所涉业绩</w:t>
            </w:r>
          </w:p>
        </w:tc>
        <w:tc>
          <w:tcPr>
            <w:tcW w:w="1558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"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99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教学类</w:t>
            </w:r>
          </w:p>
        </w:tc>
        <w:tc>
          <w:tcPr>
            <w:tcW w:w="7428" w:type="dxa"/>
            <w:gridSpan w:val="5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12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2"/>
              <w:textAlignment w:val="auto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584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lang w:eastAsia="zh-CN"/>
              </w:rPr>
            </w:pPr>
          </w:p>
        </w:tc>
        <w:tc>
          <w:tcPr>
            <w:tcW w:w="1558" w:type="dxa"/>
            <w:vMerge w:val="continue"/>
            <w:tcBorders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lang w:eastAsia="zh-CN"/>
              </w:rPr>
            </w:pPr>
          </w:p>
        </w:tc>
        <w:tc>
          <w:tcPr>
            <w:tcW w:w="7428" w:type="dxa"/>
            <w:gridSpan w:val="5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2"/>
              <w:textAlignment w:val="auto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584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lang w:eastAsia="zh-CN"/>
              </w:rPr>
            </w:pPr>
          </w:p>
        </w:tc>
        <w:tc>
          <w:tcPr>
            <w:tcW w:w="155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14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99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绩点：</w:t>
            </w:r>
            <w:r>
              <w:rPr>
                <w:rFonts w:ascii="宋体" w:hAnsi="宋体" w:eastAsia="宋体" w:cs="宋体"/>
                <w:spacing w:val="10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</w:p>
        </w:tc>
        <w:tc>
          <w:tcPr>
            <w:tcW w:w="742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2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584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  <w:tc>
          <w:tcPr>
            <w:tcW w:w="1558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1" w:line="240" w:lineRule="auto"/>
              <w:textAlignment w:val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99"/>
              <w:textAlignment w:val="auto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科研类</w:t>
            </w:r>
          </w:p>
        </w:tc>
        <w:tc>
          <w:tcPr>
            <w:tcW w:w="7428" w:type="dxa"/>
            <w:gridSpan w:val="5"/>
            <w:tcBorders>
              <w:top w:val="single" w:color="000000" w:sz="6" w:space="0"/>
              <w:left w:val="single" w:color="000000" w:sz="6" w:space="0"/>
              <w:right w:val="single" w:color="000000" w:sz="12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-1"/>
              <w:textAlignment w:val="auto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III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类[1]国家自然科学基金国际合作交流项目，52211530451，2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 xml:space="preserve">022.12 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III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类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[2]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国家自然科学基金面上项目，51976202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,2019.7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III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类[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]国家自然科学青年基金项目，51406185，2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014.7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III类：[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]（I类项目合同8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万</w:t>
            </w:r>
            <w:bookmarkStart w:id="0" w:name="OLE_LINK1"/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国家自然科学基金浙江联合基金重点项目， U22A20209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III类：[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]国家自然科学基金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面上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项目，入口汽体渐析工况下高速诱导轮低温空化特性的研究，52376037，2024.01-2027.12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V类：[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]（进账105万）浙江省重点研发计划（尖兵），2022C01067，2021.11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Ⅵ类[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]浙江省自然科学基金项目，L2JWY22E060001，2021.9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Ⅵ类：[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] （进账52万）浙江省重点研发计划（尖兵），2022C03036，2021.11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Ⅵ类：:[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]（在Ⅱ类项目中排名第4位）：浙江省重点研发计划，2021C03019，2021.01-2024.11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84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lang w:eastAsia="zh-CN"/>
              </w:rPr>
            </w:pPr>
          </w:p>
        </w:tc>
        <w:tc>
          <w:tcPr>
            <w:tcW w:w="1558" w:type="dxa"/>
            <w:vMerge w:val="continue"/>
            <w:tcBorders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lang w:eastAsia="zh-CN"/>
              </w:rPr>
            </w:pPr>
          </w:p>
        </w:tc>
        <w:tc>
          <w:tcPr>
            <w:tcW w:w="7428" w:type="dxa"/>
            <w:gridSpan w:val="5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12" w:space="0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4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05"/>
              <w:jc w:val="both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  <w:lang w:eastAsia="zh-CN"/>
              </w:rPr>
            </w:pPr>
            <w:r>
              <w:rPr>
                <w:lang w:eastAsia="zh-CN"/>
              </w:rPr>
              <w:t>浙江水利</w:t>
            </w:r>
            <w:bookmarkStart w:id="1" w:name="_GoBack"/>
            <w:r>
              <w:rPr>
                <w:rFonts w:hint="eastAsia"/>
                <w:lang w:eastAsia="zh-CN"/>
              </w:rPr>
              <w:t>创新科技奖，一等奖， 2</w:t>
            </w:r>
            <w:r>
              <w:rPr>
                <w:lang w:eastAsia="zh-CN"/>
              </w:rPr>
              <w:t xml:space="preserve">022.11 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4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05"/>
              <w:jc w:val="both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浙江省科技进步奖，三等奖，2023.10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4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05"/>
              <w:jc w:val="both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中国商业联合会科技进步奖，二等奖，2023.12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2030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spacing w:before="0" w:line="240" w:lineRule="auto"/>
              <w:ind w:left="92" w:leftChars="0" w:right="209" w:hanging="92" w:hangingChars="44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[1]</w:t>
            </w:r>
            <w:r>
              <w:rPr>
                <w:rFonts w:hint="eastAsia" w:ascii="Times New Roman" w:hAnsi="Times New Roman"/>
                <w:b/>
                <w:bCs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  <w:b/>
                <w:bCs/>
              </w:rPr>
              <w:t xml:space="preserve">Guo, X.; </w:t>
            </w:r>
            <w:r>
              <w:rPr>
                <w:rFonts w:hint="eastAsia" w:ascii="Times New Roman" w:hAnsi="Times New Roman"/>
              </w:rPr>
              <w:t>Yang, M.; Li, F.;Zhu, Z.; Cui, B. Investigation on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Cryogenic Cavitation Characteristics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of an Inducer Considering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Thermodynamic Effects. Energies 2024,</w:t>
            </w: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17, 3627.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2030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spacing w:before="0" w:line="240" w:lineRule="auto"/>
              <w:ind w:left="92" w:leftChars="0" w:right="209" w:hanging="92" w:hangingChars="44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</w:t>
            </w:r>
            <w:r>
              <w:rPr>
                <w:rFonts w:hint="eastAsia" w:eastAsia="宋体"/>
                <w:lang w:val="en-US" w:eastAsia="zh-CN"/>
              </w:rPr>
              <w:t>2</w:t>
            </w:r>
            <w:r>
              <w:rPr>
                <w:rFonts w:ascii="Times New Roman" w:hAnsi="Times New Roman"/>
              </w:rPr>
              <w:t>]</w:t>
            </w:r>
            <w:r>
              <w:rPr>
                <w:rFonts w:hint="eastAsia" w:ascii="Times New Roman" w:hAnsi="Times New Roman"/>
                <w:b/>
              </w:rPr>
              <w:t>Guo Xiaomei</w:t>
            </w:r>
            <w:r>
              <w:rPr>
                <w:rFonts w:hint="eastAsia" w:ascii="Times New Roman" w:hAnsi="Times New Roman"/>
              </w:rPr>
              <w:t>; Jiang, Chongyang.; Qian Heng</w:t>
            </w:r>
            <w:r>
              <w:rPr>
                <w:rFonts w:ascii="Times New Roman" w:hAnsi="Times New Roman"/>
              </w:rPr>
              <w:t>;</w:t>
            </w:r>
            <w:r>
              <w:rPr>
                <w:rFonts w:hint="eastAsia" w:ascii="Times New Roman" w:hAnsi="Times New Roman"/>
              </w:rPr>
              <w:t xml:space="preserve"> Zhu zuchao</w:t>
            </w:r>
            <w:r>
              <w:rPr>
                <w:rFonts w:ascii="Times New Roman" w:hAnsi="Times New Roman"/>
              </w:rPr>
              <w:t>*</w:t>
            </w:r>
            <w:r>
              <w:rPr>
                <w:rFonts w:hint="eastAsia" w:ascii="Times New Roman" w:hAnsi="Times New Roman"/>
              </w:rPr>
              <w:t xml:space="preserve">; Zhou  Changquan. </w:t>
            </w:r>
            <w:r>
              <w:rPr>
                <w:rFonts w:ascii="Times New Roman" w:hAnsi="Times New Roman"/>
              </w:rPr>
              <w:t>The Influence of Tip Clearance on the Performance of a High-Speed Inducer Centrifugal Pump under Different Flow Rates Conditions. Processes 2023, 11, 239. [</w:t>
            </w:r>
            <w:r>
              <w:rPr>
                <w:rFonts w:hint="eastAsia" w:eastAsia="宋体"/>
                <w:lang w:val="en-US" w:eastAsia="zh-CN"/>
              </w:rPr>
              <w:t>3</w:t>
            </w:r>
            <w:r>
              <w:rPr>
                <w:rFonts w:ascii="Times New Roman" w:hAnsi="Times New Roman"/>
              </w:rPr>
              <w:t>]</w:t>
            </w:r>
            <w:r>
              <w:rPr>
                <w:rFonts w:hint="eastAsia" w:ascii="Times New Roman" w:hAnsi="Times New Roman"/>
                <w:b/>
              </w:rPr>
              <w:t>Guo Xiaomei</w:t>
            </w:r>
            <w:r>
              <w:rPr>
                <w:rFonts w:hint="eastAsia" w:ascii="Times New Roman" w:hAnsi="Times New Roman"/>
              </w:rPr>
              <w:t>; Jiang, Chongyang.; Qian Heng</w:t>
            </w:r>
            <w:r>
              <w:rPr>
                <w:rFonts w:ascii="Times New Roman" w:hAnsi="Times New Roman"/>
              </w:rPr>
              <w:t>;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Zhu, Z</w:t>
            </w:r>
            <w:r>
              <w:rPr>
                <w:rFonts w:hint="eastAsia" w:ascii="Times New Roman" w:hAnsi="Times New Roman"/>
                <w:lang w:eastAsia="zh-CN"/>
              </w:rPr>
              <w:t>*</w:t>
            </w:r>
            <w:r>
              <w:rPr>
                <w:rFonts w:ascii="Times New Roman" w:hAnsi="Times New Roman"/>
              </w:rPr>
              <w:t xml:space="preserve">.; </w:t>
            </w:r>
            <w:r>
              <w:rPr>
                <w:rFonts w:hint="eastAsia" w:ascii="Times New Roman" w:hAnsi="Times New Roman"/>
              </w:rPr>
              <w:t xml:space="preserve">Zhou  Changquan. </w:t>
            </w:r>
            <w:r>
              <w:rPr>
                <w:rFonts w:ascii="Times New Roman" w:hAnsi="Times New Roman"/>
              </w:rPr>
              <w:t>Effect of Tip Clearance on the Cavitation Flow in a Shunt Blade Inducer. Energies 2022,15, 6330. https://doi.org/10.3390/en15176330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2030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spacing w:before="0" w:line="240" w:lineRule="auto"/>
              <w:ind w:left="92" w:leftChars="0" w:right="209" w:hanging="92" w:hangingChars="44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[4]</w:t>
            </w:r>
            <w:r>
              <w:rPr>
                <w:rFonts w:hint="eastAsia" w:ascii="Times New Roman" w:hAnsi="Times New Roman"/>
                <w:b/>
              </w:rPr>
              <w:t>Guo Xiaomei</w:t>
            </w:r>
            <w:r>
              <w:rPr>
                <w:rFonts w:hint="eastAsia"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>Yang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hint="eastAsia" w:ascii="Times New Roman" w:hAnsi="Times New Roman"/>
              </w:rPr>
              <w:t>hidong</w:t>
            </w:r>
            <w:r>
              <w:rPr>
                <w:rFonts w:ascii="Times New Roman" w:hAnsi="Times New Roman"/>
              </w:rPr>
              <w:t>.; Li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X</w:t>
            </w:r>
            <w:r>
              <w:rPr>
                <w:rFonts w:hint="eastAsia" w:ascii="Times New Roman" w:hAnsi="Times New Roman"/>
              </w:rPr>
              <w:t>iaojun</w:t>
            </w:r>
            <w:r>
              <w:rPr>
                <w:rFonts w:ascii="Times New Roman" w:hAnsi="Times New Roman"/>
              </w:rPr>
              <w:t>.; Shi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hint="eastAsia" w:ascii="Times New Roman" w:hAnsi="Times New Roman"/>
              </w:rPr>
              <w:t>iang</w:t>
            </w:r>
            <w:r>
              <w:rPr>
                <w:rFonts w:ascii="Times New Roman" w:hAnsi="Times New Roman"/>
              </w:rPr>
              <w:t>; Hua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hint="eastAsia" w:ascii="Times New Roman" w:hAnsi="Times New Roman"/>
              </w:rPr>
              <w:t>rtian</w:t>
            </w:r>
            <w:r>
              <w:rPr>
                <w:rFonts w:ascii="Times New Roman" w:hAnsi="Times New Roman"/>
              </w:rPr>
              <w:t xml:space="preserve">.; </w:t>
            </w:r>
            <w:r>
              <w:rPr>
                <w:rFonts w:hint="eastAsia" w:ascii="Times New Roman" w:hAnsi="Times New Roman"/>
              </w:rPr>
              <w:t>Zhu zuchao</w:t>
            </w:r>
            <w:r>
              <w:rPr>
                <w:rFonts w:hint="eastAsia" w:ascii="Times New Roman" w:hAnsi="Times New Roman"/>
                <w:lang w:eastAsia="zh-CN"/>
              </w:rPr>
              <w:t>*</w:t>
            </w:r>
            <w:r>
              <w:rPr>
                <w:rFonts w:hint="eastAsia"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The Tip Clearance Cavitation Mechanism of a High-Speed Centrifugal Pump with a Splitter-Bladed Inducer. Processes 2021, 9, 1576.SCI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2030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spacing w:before="0" w:line="240" w:lineRule="auto"/>
              <w:ind w:left="92" w:leftChars="0" w:right="209" w:hanging="92" w:hangingChars="44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ascii="Times New Roman" w:hAnsi="Times New Roman"/>
              </w:rPr>
              <w:t>]</w:t>
            </w:r>
            <w:r>
              <w:rPr>
                <w:rFonts w:hint="eastAsia" w:ascii="Times New Roman" w:hAnsi="Times New Roman"/>
                <w:b/>
              </w:rPr>
              <w:t>Guo Xiaomei,</w:t>
            </w:r>
            <w:r>
              <w:rPr>
                <w:rFonts w:ascii="Times New Roman" w:hAnsi="Times New Roman"/>
              </w:rPr>
              <w:t xml:space="preserve"> Zhu, ZuChao*, Cui, Bao.Ling, Li, Yi. The Rotating Cavitation Performance of a Centrifugal Pump with a Splitter-Bladed Inducer under Different Rotational Speed.Int J Turbo Jet Eng tjj-2014-0034</w:t>
            </w:r>
            <w:r>
              <w:rPr>
                <w:rFonts w:hint="eastAsia" w:ascii="Times New Roman" w:hAnsi="Times New Roman"/>
              </w:rPr>
              <w:t>，2015.09（SCI）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2030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spacing w:before="0" w:line="240" w:lineRule="auto"/>
              <w:ind w:left="92" w:leftChars="0" w:right="209" w:hanging="92" w:hangingChars="44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</w:t>
            </w:r>
            <w:r>
              <w:rPr>
                <w:rFonts w:hint="eastAsia" w:eastAsia="宋体"/>
                <w:lang w:val="en-US" w:eastAsia="zh-CN"/>
              </w:rPr>
              <w:t>6</w:t>
            </w:r>
            <w:r>
              <w:rPr>
                <w:rFonts w:ascii="Times New Roman" w:hAnsi="Times New Roman"/>
              </w:rPr>
              <w:t>]</w:t>
            </w:r>
            <w:r>
              <w:rPr>
                <w:rFonts w:hint="eastAsia" w:ascii="Times New Roman" w:hAnsi="Times New Roman"/>
                <w:b/>
              </w:rPr>
              <w:t>Guo Xiaomei,</w:t>
            </w:r>
            <w:r>
              <w:rPr>
                <w:rFonts w:ascii="Times New Roman" w:hAnsi="Times New Roman"/>
              </w:rPr>
              <w:t xml:space="preserve"> Zhu, ZuChao*, Cui, Bao.Ling, Li, Yi. Numerical and experimental investigations on the cavitation characteristics of a high-speed centrifugal pump with a splitter-blade inducer. Journal of Mechanical Science and Technology 29(1):259-267</w:t>
            </w:r>
            <w:r>
              <w:rPr>
                <w:rFonts w:hint="eastAsia" w:ascii="Times New Roman" w:hAnsi="Times New Roman"/>
              </w:rPr>
              <w:t>，2015.01（SCI）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2030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spacing w:before="0" w:line="240" w:lineRule="auto"/>
              <w:ind w:left="92" w:leftChars="0" w:right="209" w:hanging="92" w:hangingChars="44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</w:t>
            </w:r>
            <w:r>
              <w:rPr>
                <w:rFonts w:hint="eastAsia" w:eastAsia="宋体"/>
                <w:lang w:val="en-US" w:eastAsia="zh-CN"/>
              </w:rPr>
              <w:t>7</w:t>
            </w:r>
            <w:r>
              <w:rPr>
                <w:rFonts w:ascii="Times New Roman" w:hAnsi="Times New Roman"/>
              </w:rPr>
              <w:t>]</w:t>
            </w:r>
            <w:r>
              <w:rPr>
                <w:rFonts w:ascii="Times New Roman" w:hAnsi="Times New Roman"/>
                <w:b/>
                <w:bCs/>
              </w:rPr>
              <w:t xml:space="preserve">Guo Xiaomei, </w:t>
            </w:r>
            <w:r>
              <w:rPr>
                <w:rFonts w:ascii="Times New Roman" w:hAnsi="Times New Roman"/>
              </w:rPr>
              <w:t xml:space="preserve">Zhu ZuChao*, Shi Gao-ping, Yong Huang. "Effects of rotational speeds on the performance of a centrifugal pump with a variable-pitch inducer". Journal of Hydrodynamics, Ser. B , 2017, 29 (5), p. 854. SCI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2030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spacing w:before="0" w:line="240" w:lineRule="auto"/>
              <w:ind w:left="92" w:leftChars="0" w:right="209" w:hanging="92" w:hangingChars="44"/>
              <w:textAlignment w:val="auto"/>
              <w:rPr>
                <w:rFonts w:ascii="Times New Roman" w:hAnsi="Times New Roman" w:eastAsia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</w:rPr>
              <w:t>[</w:t>
            </w:r>
            <w:r>
              <w:rPr>
                <w:rFonts w:hint="eastAsia" w:eastAsia="宋体"/>
                <w:lang w:val="en-US" w:eastAsia="zh-CN"/>
              </w:rPr>
              <w:t>8</w:t>
            </w:r>
            <w:r>
              <w:rPr>
                <w:rFonts w:ascii="Times New Roman" w:hAnsi="Times New Roman"/>
              </w:rPr>
              <w:t>]</w:t>
            </w:r>
            <w:r>
              <w:rPr>
                <w:rFonts w:hint="eastAsia" w:ascii="Times New Roman" w:hAnsi="Times New Roman"/>
                <w:b/>
              </w:rPr>
              <w:t>Guo Xiaomei,</w:t>
            </w:r>
            <w:r>
              <w:rPr>
                <w:rFonts w:ascii="Times New Roman" w:hAnsi="Times New Roman"/>
              </w:rPr>
              <w:t xml:space="preserve">ZHU ZuChao*,CUI BaoLing,Shi Gao Ping  Effects of the number of inducer blades on the anti-cavitation characeristics and external performance of a centrifugal pump[J]. Journal of mechanical science and technology,2016,(30)7:3173-3180. SCI </w:t>
            </w:r>
            <w:bookmarkEnd w:id="1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584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lang w:eastAsia="zh-CN"/>
              </w:rPr>
            </w:pPr>
          </w:p>
        </w:tc>
        <w:tc>
          <w:tcPr>
            <w:tcW w:w="1558" w:type="dxa"/>
            <w:tcBorders>
              <w:top w:val="nil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99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绩点：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-1"/>
                <w:sz w:val="18"/>
                <w:szCs w:val="18"/>
                <w:lang w:val="en-US" w:eastAsia="zh-CN"/>
              </w:rPr>
              <w:t>1180</w:t>
            </w:r>
          </w:p>
        </w:tc>
        <w:tc>
          <w:tcPr>
            <w:tcW w:w="7428" w:type="dxa"/>
            <w:gridSpan w:val="5"/>
            <w:vMerge w:val="continue"/>
            <w:tcBorders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</w:tr>
    </w:tbl>
    <w:p>
      <w:pPr>
        <w:sectPr>
          <w:type w:val="continuous"/>
          <w:pgSz w:w="11910" w:h="16840"/>
          <w:pgMar w:top="1340" w:right="560" w:bottom="280" w:left="560" w:header="720" w:footer="720" w:gutter="0"/>
          <w:cols w:space="720" w:num="1"/>
        </w:sectPr>
      </w:pPr>
    </w:p>
    <w:p>
      <w:pPr>
        <w:spacing w:before="7"/>
        <w:rPr>
          <w:rFonts w:ascii="宋体" w:hAnsi="宋体" w:eastAsia="宋体" w:cs="宋体"/>
          <w:b/>
          <w:bCs/>
          <w:sz w:val="4"/>
          <w:szCs w:val="4"/>
        </w:rPr>
      </w:pPr>
    </w:p>
    <w:tbl>
      <w:tblPr>
        <w:tblStyle w:val="5"/>
        <w:tblW w:w="10570" w:type="dxa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4"/>
        <w:gridCol w:w="1558"/>
        <w:gridCol w:w="2184"/>
        <w:gridCol w:w="1361"/>
        <w:gridCol w:w="388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exact"/>
        </w:trPr>
        <w:tc>
          <w:tcPr>
            <w:tcW w:w="1584" w:type="dxa"/>
            <w:vMerge w:val="restart"/>
            <w:tcBorders>
              <w:top w:val="single" w:color="000000" w:sz="12" w:space="0"/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155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428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tabs>
                <w:tab w:val="left" w:pos="420"/>
              </w:tabs>
              <w:spacing w:before="39" w:line="215" w:lineRule="auto"/>
              <w:ind w:right="14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exact"/>
        </w:trPr>
        <w:tc>
          <w:tcPr>
            <w:tcW w:w="1584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1558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line="238" w:lineRule="exact"/>
              <w:ind w:left="9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人才称号类</w:t>
            </w:r>
          </w:p>
          <w:p>
            <w:pPr>
              <w:pStyle w:val="7"/>
              <w:tabs>
                <w:tab w:val="left" w:pos="1254"/>
              </w:tabs>
              <w:spacing w:line="273" w:lineRule="exact"/>
              <w:ind w:left="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绩点：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</w:p>
        </w:tc>
        <w:tc>
          <w:tcPr>
            <w:tcW w:w="742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exact"/>
        </w:trPr>
        <w:tc>
          <w:tcPr>
            <w:tcW w:w="1584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1558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42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exact"/>
        </w:trPr>
        <w:tc>
          <w:tcPr>
            <w:tcW w:w="1584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1558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6" w:line="272" w:lineRule="exact"/>
              <w:ind w:left="99" w:right="75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15"/>
                <w:sz w:val="21"/>
                <w:szCs w:val="21"/>
                <w:lang w:eastAsia="zh-CN"/>
              </w:rPr>
              <w:t>与上述水平相</w:t>
            </w:r>
            <w:r>
              <w:rPr>
                <w:rFonts w:ascii="宋体" w:hAnsi="宋体" w:eastAsia="宋体" w:cs="宋体"/>
                <w:spacing w:val="38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:lang w:eastAsia="zh-CN"/>
              </w:rPr>
              <w:t>当的其他业绩</w:t>
            </w:r>
          </w:p>
        </w:tc>
        <w:tc>
          <w:tcPr>
            <w:tcW w:w="742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1584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558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742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exact"/>
        </w:trPr>
        <w:tc>
          <w:tcPr>
            <w:tcW w:w="1584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29"/>
              <w:ind w:left="45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总绩点</w:t>
            </w:r>
          </w:p>
        </w:tc>
        <w:tc>
          <w:tcPr>
            <w:tcW w:w="742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7"/>
              <w:spacing w:before="79"/>
              <w:ind w:left="14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eastAsia" w:ascii="Times New Roman"/>
                <w:sz w:val="21"/>
                <w:lang w:val="en-US" w:eastAsia="zh-CN"/>
              </w:rPr>
              <w:t>11</w:t>
            </w:r>
            <w:r>
              <w:rPr>
                <w:rFonts w:ascii="Times New Roman"/>
                <w:sz w:val="21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1584" w:type="dxa"/>
            <w:vMerge w:val="continue"/>
            <w:tcBorders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898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7"/>
              <w:spacing w:line="247" w:lineRule="exact"/>
              <w:ind w:left="99" w:right="-16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备注</w:t>
            </w:r>
            <w:r>
              <w:rPr>
                <w:rFonts w:ascii="宋体" w:hAnsi="宋体" w:eastAsia="宋体" w:cs="宋体"/>
                <w:color w:val="FF0000"/>
                <w:spacing w:val="-15"/>
                <w:sz w:val="21"/>
                <w:szCs w:val="21"/>
                <w:lang w:eastAsia="zh-CN"/>
              </w:rPr>
              <w:t>：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请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严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格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按</w:t>
            </w:r>
            <w:r>
              <w:rPr>
                <w:rFonts w:ascii="宋体" w:hAnsi="宋体" w:eastAsia="宋体" w:cs="宋体"/>
                <w:color w:val="FF0000"/>
                <w:spacing w:val="-12"/>
                <w:sz w:val="21"/>
                <w:szCs w:val="21"/>
                <w:lang w:eastAsia="zh-CN"/>
              </w:rPr>
              <w:t>照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《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浙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江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水利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水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电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学</w:t>
            </w:r>
            <w:r>
              <w:rPr>
                <w:rFonts w:ascii="宋体" w:hAnsi="宋体" w:eastAsia="宋体" w:cs="宋体"/>
                <w:color w:val="FF0000"/>
                <w:spacing w:val="-12"/>
                <w:sz w:val="21"/>
                <w:szCs w:val="21"/>
                <w:lang w:eastAsia="zh-CN"/>
              </w:rPr>
              <w:t>院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“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南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浔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学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者</w:t>
            </w:r>
            <w:r>
              <w:rPr>
                <w:rFonts w:ascii="宋体" w:hAnsi="宋体" w:eastAsia="宋体" w:cs="宋体"/>
                <w:color w:val="FF0000"/>
                <w:spacing w:val="-12"/>
                <w:sz w:val="21"/>
                <w:szCs w:val="21"/>
                <w:lang w:eastAsia="zh-CN"/>
              </w:rPr>
              <w:t>”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实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施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办</w:t>
            </w:r>
            <w:r>
              <w:rPr>
                <w:rFonts w:ascii="宋体" w:hAnsi="宋体" w:eastAsia="宋体" w:cs="宋体"/>
                <w:color w:val="FF0000"/>
                <w:spacing w:val="-15"/>
                <w:sz w:val="21"/>
                <w:szCs w:val="21"/>
                <w:lang w:eastAsia="zh-CN"/>
              </w:rPr>
              <w:t>法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（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试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行</w:t>
            </w:r>
            <w:r>
              <w:rPr>
                <w:rFonts w:ascii="宋体" w:hAnsi="宋体" w:eastAsia="宋体" w:cs="宋体"/>
                <w:color w:val="FF0000"/>
                <w:spacing w:val="-106"/>
                <w:sz w:val="21"/>
                <w:szCs w:val="21"/>
                <w:lang w:eastAsia="zh-CN"/>
              </w:rPr>
              <w:t>）</w:t>
            </w:r>
            <w:r>
              <w:rPr>
                <w:rFonts w:ascii="宋体" w:hAnsi="宋体" w:eastAsia="宋体" w:cs="宋体"/>
                <w:color w:val="FF0000"/>
                <w:spacing w:val="-120"/>
                <w:sz w:val="21"/>
                <w:szCs w:val="21"/>
                <w:lang w:eastAsia="zh-CN"/>
              </w:rPr>
              <w:t>》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（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浙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水</w:t>
            </w:r>
            <w:r>
              <w:rPr>
                <w:rFonts w:ascii="宋体" w:hAnsi="宋体" w:eastAsia="宋体" w:cs="宋体"/>
                <w:color w:val="FF0000"/>
                <w:spacing w:val="-12"/>
                <w:sz w:val="21"/>
                <w:szCs w:val="21"/>
                <w:lang w:eastAsia="zh-CN"/>
              </w:rPr>
              <w:t>院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〔</w:t>
            </w:r>
            <w:r>
              <w:rPr>
                <w:rFonts w:ascii="Times New Roman" w:hAnsi="Times New Roman" w:eastAsia="Times New Roman" w:cs="Times New Roman"/>
                <w:color w:val="FF0000"/>
                <w:sz w:val="21"/>
                <w:szCs w:val="21"/>
                <w:lang w:eastAsia="zh-CN"/>
              </w:rPr>
              <w:t>202</w:t>
            </w:r>
            <w:r>
              <w:rPr>
                <w:rFonts w:ascii="Times New Roman" w:hAnsi="Times New Roman" w:eastAsia="Times New Roman" w:cs="Times New Roman"/>
                <w:color w:val="FF0000"/>
                <w:spacing w:val="-3"/>
                <w:sz w:val="21"/>
                <w:szCs w:val="21"/>
                <w:lang w:eastAsia="zh-CN"/>
              </w:rPr>
              <w:t>2</w:t>
            </w:r>
            <w:r>
              <w:rPr>
                <w:rFonts w:ascii="宋体" w:hAnsi="宋体" w:eastAsia="宋体" w:cs="宋体"/>
                <w:color w:val="FF0000"/>
                <w:spacing w:val="-12"/>
                <w:sz w:val="21"/>
                <w:szCs w:val="21"/>
                <w:lang w:eastAsia="zh-CN"/>
              </w:rPr>
              <w:t>〕</w:t>
            </w:r>
            <w:r>
              <w:rPr>
                <w:rFonts w:ascii="Times New Roman" w:hAnsi="Times New Roman" w:eastAsia="Times New Roman" w:cs="Times New Roman"/>
                <w:color w:val="FF0000"/>
                <w:spacing w:val="-10"/>
                <w:sz w:val="21"/>
                <w:szCs w:val="21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color w:val="FF0000"/>
                <w:sz w:val="21"/>
                <w:szCs w:val="21"/>
                <w:lang w:eastAsia="zh-CN"/>
              </w:rPr>
              <w:t xml:space="preserve">13 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号）</w:t>
            </w:r>
          </w:p>
          <w:p>
            <w:pPr>
              <w:pStyle w:val="7"/>
              <w:spacing w:line="266" w:lineRule="exact"/>
              <w:ind w:left="99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附件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《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业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绩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成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果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绩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点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赋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值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项目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库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》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的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类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目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、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分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类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、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等级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（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等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次</w:t>
            </w:r>
            <w:r>
              <w:rPr>
                <w:rFonts w:ascii="宋体" w:hAnsi="宋体" w:eastAsia="宋体" w:cs="宋体"/>
                <w:color w:val="FF0000"/>
                <w:spacing w:val="-106"/>
                <w:sz w:val="21"/>
                <w:szCs w:val="21"/>
                <w:lang w:eastAsia="zh-CN"/>
              </w:rPr>
              <w:t>）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、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绩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点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填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  <w:lang w:eastAsia="zh-CN"/>
              </w:rPr>
              <w:t>写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exact"/>
        </w:trPr>
        <w:tc>
          <w:tcPr>
            <w:tcW w:w="158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"/>
              <w:rPr>
                <w:rFonts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pStyle w:val="7"/>
              <w:ind w:left="3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个人承诺</w:t>
            </w:r>
          </w:p>
        </w:tc>
        <w:tc>
          <w:tcPr>
            <w:tcW w:w="898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7"/>
              <w:spacing w:before="118"/>
              <w:ind w:left="522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21"/>
                <w:szCs w:val="21"/>
                <w:lang w:eastAsia="zh-CN"/>
              </w:rPr>
              <w:t>本人承诺上述所填内容真实、准确；如有不实，本人承担相应责任。</w:t>
            </w:r>
          </w:p>
          <w:p>
            <w:pPr>
              <w:pStyle w:val="7"/>
              <w:tabs>
                <w:tab w:val="left" w:pos="6375"/>
              </w:tabs>
              <w:spacing w:before="119"/>
              <w:ind w:left="48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签名：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时间：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10570" w:type="dxa"/>
            <w:gridSpan w:val="5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7"/>
              <w:spacing w:before="61"/>
              <w:ind w:left="1791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21"/>
                <w:szCs w:val="21"/>
                <w:lang w:eastAsia="zh-CN"/>
              </w:rPr>
              <w:t>以上部分由申请人填写，所在单位审核。以下由单位（部门）和学校填写。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9" w:hRule="exact"/>
        </w:trPr>
        <w:tc>
          <w:tcPr>
            <w:tcW w:w="158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7"/>
              <w:rPr>
                <w:rFonts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</w:p>
          <w:p>
            <w:pPr>
              <w:pStyle w:val="7"/>
              <w:ind w:left="62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:lang w:eastAsia="zh-CN"/>
              </w:rPr>
              <w:t>所在单位</w:t>
            </w:r>
          </w:p>
          <w:p>
            <w:pPr>
              <w:pStyle w:val="7"/>
              <w:spacing w:before="135"/>
              <w:ind w:right="40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（部门）意见</w:t>
            </w:r>
          </w:p>
        </w:tc>
        <w:tc>
          <w:tcPr>
            <w:tcW w:w="898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7"/>
              <w:tabs>
                <w:tab w:val="left" w:pos="3829"/>
              </w:tabs>
              <w:spacing w:line="247" w:lineRule="exact"/>
              <w:ind w:left="99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  <w:lang w:eastAsia="zh-CN"/>
              </w:rPr>
              <w:t>1.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经审核，申请人所填内容：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属实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□不属实；</w:t>
            </w:r>
          </w:p>
          <w:p>
            <w:pPr>
              <w:pStyle w:val="7"/>
              <w:tabs>
                <w:tab w:val="left" w:pos="3409"/>
              </w:tabs>
              <w:spacing w:line="272" w:lineRule="exact"/>
              <w:ind w:left="99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  <w:lang w:eastAsia="zh-CN"/>
              </w:rPr>
              <w:t>2.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是否符合所申请的类别：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符合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□不符合；</w:t>
            </w:r>
          </w:p>
          <w:p>
            <w:pPr>
              <w:pStyle w:val="7"/>
              <w:tabs>
                <w:tab w:val="left" w:pos="2567"/>
              </w:tabs>
              <w:spacing w:line="272" w:lineRule="exact"/>
              <w:ind w:left="1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3.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是否同意推荐：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sym w:font="Wingdings 2" w:char="0052"/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同意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□不同意。</w:t>
            </w:r>
          </w:p>
          <w:p>
            <w:pPr>
              <w:pStyle w:val="7"/>
              <w:tabs>
                <w:tab w:val="left" w:pos="7554"/>
              </w:tabs>
              <w:spacing w:line="266" w:lineRule="exact"/>
              <w:ind w:left="5351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负责人签名：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:lang w:eastAsia="zh-CN"/>
              </w:rPr>
              <w:t>（部门盖章）</w:t>
            </w:r>
          </w:p>
          <w:p>
            <w:pPr>
              <w:pStyle w:val="7"/>
              <w:tabs>
                <w:tab w:val="left" w:pos="419"/>
                <w:tab w:val="left" w:pos="1048"/>
                <w:tab w:val="left" w:pos="1679"/>
              </w:tabs>
              <w:spacing w:before="133"/>
              <w:ind w:right="563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-1"/>
                <w:w w:val="95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exact"/>
        </w:trPr>
        <w:tc>
          <w:tcPr>
            <w:tcW w:w="158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76" w:line="356" w:lineRule="auto"/>
              <w:ind w:left="548" w:right="273" w:hanging="31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科技处审核</w:t>
            </w:r>
            <w:r>
              <w:rPr>
                <w:rFonts w:ascii="宋体" w:hAnsi="宋体" w:eastAsia="宋体" w:cs="宋体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意见</w:t>
            </w:r>
          </w:p>
        </w:tc>
        <w:tc>
          <w:tcPr>
            <w:tcW w:w="374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7"/>
              <w:rPr>
                <w:rFonts w:ascii="宋体" w:hAnsi="宋体" w:eastAsia="宋体" w:cs="宋体"/>
                <w:b/>
                <w:bCs/>
                <w:sz w:val="25"/>
                <w:szCs w:val="25"/>
                <w:lang w:eastAsia="zh-CN"/>
              </w:rPr>
            </w:pPr>
          </w:p>
          <w:p>
            <w:pPr>
              <w:pStyle w:val="7"/>
              <w:tabs>
                <w:tab w:val="left" w:pos="2411"/>
              </w:tabs>
              <w:ind w:left="519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:lang w:eastAsia="zh-CN"/>
              </w:rPr>
              <w:t>负责人签名：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:lang w:eastAsia="zh-CN"/>
              </w:rPr>
              <w:t>（部门盖章）</w:t>
            </w:r>
          </w:p>
          <w:p>
            <w:pPr>
              <w:pStyle w:val="7"/>
              <w:spacing w:before="3"/>
              <w:rPr>
                <w:rFonts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</w:p>
          <w:p>
            <w:pPr>
              <w:pStyle w:val="7"/>
              <w:tabs>
                <w:tab w:val="left" w:pos="2725"/>
                <w:tab w:val="left" w:pos="3250"/>
              </w:tabs>
              <w:ind w:left="219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日</w:t>
            </w:r>
          </w:p>
        </w:tc>
        <w:tc>
          <w:tcPr>
            <w:tcW w:w="136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7"/>
              <w:spacing w:before="176" w:line="356" w:lineRule="auto"/>
              <w:ind w:left="445" w:right="164" w:hanging="31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教务处审核</w:t>
            </w:r>
            <w:r>
              <w:rPr>
                <w:rFonts w:ascii="宋体" w:hAnsi="宋体" w:eastAsia="宋体" w:cs="宋体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意见</w:t>
            </w:r>
          </w:p>
        </w:tc>
        <w:tc>
          <w:tcPr>
            <w:tcW w:w="388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7"/>
              <w:rPr>
                <w:rFonts w:ascii="宋体" w:hAnsi="宋体" w:eastAsia="宋体" w:cs="宋体"/>
                <w:b/>
                <w:bCs/>
                <w:sz w:val="25"/>
                <w:szCs w:val="25"/>
                <w:lang w:eastAsia="zh-CN"/>
              </w:rPr>
            </w:pPr>
          </w:p>
          <w:p>
            <w:pPr>
              <w:pStyle w:val="7"/>
              <w:tabs>
                <w:tab w:val="left" w:pos="2413"/>
              </w:tabs>
              <w:ind w:left="522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:lang w:eastAsia="zh-CN"/>
              </w:rPr>
              <w:t>负责人签名：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:lang w:eastAsia="zh-CN"/>
              </w:rPr>
              <w:t>（部门盖章）</w:t>
            </w:r>
          </w:p>
          <w:p>
            <w:pPr>
              <w:pStyle w:val="7"/>
              <w:spacing w:before="3"/>
              <w:rPr>
                <w:rFonts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</w:p>
          <w:p>
            <w:pPr>
              <w:pStyle w:val="7"/>
              <w:tabs>
                <w:tab w:val="left" w:pos="2938"/>
                <w:tab w:val="left" w:pos="3464"/>
              </w:tabs>
              <w:ind w:left="24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exact"/>
        </w:trPr>
        <w:tc>
          <w:tcPr>
            <w:tcW w:w="1584" w:type="dxa"/>
            <w:tcBorders>
              <w:top w:val="single" w:color="000000" w:sz="6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7"/>
              <w:spacing w:before="70" w:line="358" w:lineRule="auto"/>
              <w:ind w:left="128" w:right="167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:lang w:eastAsia="zh-CN"/>
              </w:rPr>
              <w:t>其他相关职能</w:t>
            </w:r>
            <w:r>
              <w:rPr>
                <w:rFonts w:ascii="宋体" w:hAnsi="宋体" w:eastAsia="宋体" w:cs="宋体"/>
                <w:spacing w:val="2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:lang w:eastAsia="zh-CN"/>
              </w:rPr>
              <w:t>部门审核意见</w:t>
            </w:r>
          </w:p>
        </w:tc>
        <w:tc>
          <w:tcPr>
            <w:tcW w:w="898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7"/>
              <w:rPr>
                <w:rFonts w:ascii="宋体" w:hAnsi="宋体" w:eastAsia="宋体" w:cs="宋体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5"/>
              <w:rPr>
                <w:rFonts w:ascii="宋体" w:hAnsi="宋体" w:eastAsia="宋体" w:cs="宋体"/>
                <w:b/>
                <w:bCs/>
                <w:sz w:val="14"/>
                <w:szCs w:val="14"/>
                <w:lang w:eastAsia="zh-CN"/>
              </w:rPr>
            </w:pPr>
          </w:p>
          <w:p>
            <w:pPr>
              <w:pStyle w:val="7"/>
              <w:tabs>
                <w:tab w:val="left" w:pos="7525"/>
              </w:tabs>
              <w:spacing w:line="273" w:lineRule="exact"/>
              <w:ind w:left="5319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:lang w:eastAsia="zh-CN"/>
              </w:rPr>
              <w:t>负责人签名：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:lang w:eastAsia="zh-CN"/>
              </w:rPr>
              <w:t>（部门盖章）</w:t>
            </w:r>
          </w:p>
          <w:p>
            <w:pPr>
              <w:pStyle w:val="7"/>
              <w:tabs>
                <w:tab w:val="left" w:pos="525"/>
                <w:tab w:val="left" w:pos="1156"/>
                <w:tab w:val="left" w:pos="1785"/>
              </w:tabs>
              <w:spacing w:line="273" w:lineRule="exact"/>
              <w:ind w:right="563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exact"/>
        </w:trPr>
        <w:tc>
          <w:tcPr>
            <w:tcW w:w="158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</w:tcPr>
          <w:p>
            <w:pPr>
              <w:pStyle w:val="7"/>
              <w:spacing w:before="6"/>
              <w:rPr>
                <w:rFonts w:ascii="宋体" w:hAnsi="宋体" w:eastAsia="宋体" w:cs="宋体"/>
                <w:b/>
                <w:bCs/>
                <w:sz w:val="17"/>
                <w:szCs w:val="17"/>
              </w:rPr>
            </w:pPr>
          </w:p>
          <w:p>
            <w:pPr>
              <w:pStyle w:val="7"/>
              <w:ind w:left="3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学校意见</w:t>
            </w:r>
          </w:p>
        </w:tc>
        <w:tc>
          <w:tcPr>
            <w:tcW w:w="8986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</w:tcPr>
          <w:p>
            <w:pPr>
              <w:pStyle w:val="7"/>
              <w:spacing w:before="159" w:line="274" w:lineRule="exact"/>
              <w:ind w:right="145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w w:val="95"/>
                <w:sz w:val="21"/>
                <w:szCs w:val="21"/>
              </w:rPr>
              <w:t>（学校盖章）</w:t>
            </w:r>
          </w:p>
          <w:p>
            <w:pPr>
              <w:pStyle w:val="7"/>
              <w:tabs>
                <w:tab w:val="left" w:pos="422"/>
                <w:tab w:val="left" w:pos="1051"/>
                <w:tab w:val="left" w:pos="1682"/>
              </w:tabs>
              <w:spacing w:line="274" w:lineRule="exact"/>
              <w:ind w:right="716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pacing w:val="-3"/>
                <w:w w:val="95"/>
                <w:sz w:val="21"/>
                <w:szCs w:val="21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-3"/>
                <w:w w:val="95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-1"/>
                <w:w w:val="95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hAnsi="宋体" w:eastAsia="宋体" w:cs="宋体"/>
                <w:w w:val="95"/>
                <w:sz w:val="21"/>
                <w:szCs w:val="21"/>
              </w:rPr>
              <w:t>日</w:t>
            </w:r>
          </w:p>
        </w:tc>
      </w:tr>
    </w:tbl>
    <w:p>
      <w:pPr>
        <w:pStyle w:val="2"/>
        <w:spacing w:before="0" w:line="258" w:lineRule="exact"/>
        <w:ind w:left="839" w:firstLine="0"/>
        <w:rPr>
          <w:rFonts w:ascii="宋体" w:hAnsi="宋体" w:eastAsia="宋体" w:cs="宋体"/>
          <w:lang w:eastAsia="zh-CN"/>
        </w:rPr>
      </w:pPr>
      <w:r>
        <w:rPr>
          <w:rFonts w:ascii="宋体" w:hAnsi="宋体" w:eastAsia="宋体" w:cs="宋体"/>
          <w:spacing w:val="-2"/>
          <w:lang w:eastAsia="zh-CN"/>
        </w:rPr>
        <w:t>备注：表格请用</w:t>
      </w:r>
      <w:r>
        <w:rPr>
          <w:rFonts w:ascii="宋体" w:hAnsi="宋体" w:eastAsia="宋体" w:cs="宋体"/>
          <w:spacing w:val="-53"/>
          <w:lang w:eastAsia="zh-CN"/>
        </w:rPr>
        <w:t xml:space="preserve"> </w:t>
      </w:r>
      <w:r>
        <w:rPr>
          <w:spacing w:val="-1"/>
          <w:lang w:eastAsia="zh-CN"/>
        </w:rPr>
        <w:t>A4</w:t>
      </w:r>
      <w:r>
        <w:rPr>
          <w:lang w:eastAsia="zh-CN"/>
        </w:rPr>
        <w:t xml:space="preserve"> </w:t>
      </w:r>
      <w:r>
        <w:rPr>
          <w:rFonts w:ascii="宋体" w:hAnsi="宋体" w:eastAsia="宋体" w:cs="宋体"/>
          <w:spacing w:val="-2"/>
          <w:lang w:eastAsia="zh-CN"/>
        </w:rPr>
        <w:t>纸打印，有关佐证材料附后。</w:t>
      </w:r>
    </w:p>
    <w:sectPr>
      <w:pgSz w:w="11910" w:h="16840"/>
      <w:pgMar w:top="1320" w:right="560" w:bottom="280" w:left="5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B0D04"/>
    <w:multiLevelType w:val="multilevel"/>
    <w:tmpl w:val="2FEB0D04"/>
    <w:lvl w:ilvl="0" w:tentative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3B6628"/>
    <w:rsid w:val="001662C8"/>
    <w:rsid w:val="003B6628"/>
    <w:rsid w:val="00427E30"/>
    <w:rsid w:val="00564766"/>
    <w:rsid w:val="00636606"/>
    <w:rsid w:val="00766FC2"/>
    <w:rsid w:val="0092264F"/>
    <w:rsid w:val="00B70249"/>
    <w:rsid w:val="00B9197D"/>
    <w:rsid w:val="00D92FC3"/>
    <w:rsid w:val="00E70FF0"/>
    <w:rsid w:val="00F34CBD"/>
    <w:rsid w:val="33DE1A6D"/>
    <w:rsid w:val="417934D6"/>
    <w:rsid w:val="47836D14"/>
    <w:rsid w:val="4F594E64"/>
    <w:rsid w:val="61F80B2E"/>
    <w:rsid w:val="6422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0"/>
      <w:ind w:left="313" w:hanging="211"/>
    </w:pPr>
    <w:rPr>
      <w:rFonts w:ascii="Times New Roman" w:hAnsi="Times New Roman" w:eastAsia="Times New Roman"/>
      <w:sz w:val="21"/>
      <w:szCs w:val="21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99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442</Words>
  <Characters>2526</Characters>
  <Lines>21</Lines>
  <Paragraphs>5</Paragraphs>
  <TotalTime>2</TotalTime>
  <ScaleCrop>false</ScaleCrop>
  <LinksUpToDate>false</LinksUpToDate>
  <CharactersWithSpaces>2963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2022-12-11T09:18:00Z</dcterms:created>
  <dc:creator>Legend User</dc:creator>
  <cp:lastModifiedBy>HP</cp:lastModifiedBy>
  <cp:lastPrinted>2024-11-20T08:46:00Z</cp:lastPrinted>
  <dcterms:modified xsi:type="dcterms:W3CDTF">2024-11-21T05:48:15Z</dcterms:modified>
  <dc:title>浙水电专办〔2004〕2号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2022-12-09T00:00:00Z</vt:filetime>
  </property>
  <property fmtid="{D5CDD505-2E9C-101B-9397-08002B2CF9AE}" pid="3" name="LastSaved">
    <vt:filetime>2022-12-11T00:00:00Z</vt:filetime>
  </property>
  <property fmtid="{D5CDD505-2E9C-101B-9397-08002B2CF9AE}" pid="4" name="KSOProductBuildVer">
    <vt:lpwstr>2052-11.8.2.8276</vt:lpwstr>
  </property>
</Properties>
</file>